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ED" w:rsidRDefault="008520ED" w:rsidP="00852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лекций иностранных специалистов </w:t>
      </w:r>
    </w:p>
    <w:p w:rsidR="008520ED" w:rsidRPr="008520ED" w:rsidRDefault="008520ED" w:rsidP="00852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b/>
          <w:sz w:val="28"/>
          <w:szCs w:val="28"/>
        </w:rPr>
        <w:t>физическом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факультета</w:t>
      </w:r>
      <w:r w:rsidRPr="00FF15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ноябрь</w:t>
      </w:r>
    </w:p>
    <w:p w:rsidR="008520ED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520ED" w:rsidRPr="00FF15F2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Dumitru</w:t>
      </w:r>
      <w:proofErr w:type="spellEnd"/>
      <w:r w:rsidRPr="00FF15F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Luca</w:t>
      </w:r>
    </w:p>
    <w:p w:rsidR="008520ED" w:rsidRDefault="008520ED" w:rsidP="008520ED">
      <w:pPr>
        <w:pStyle w:val="Default"/>
        <w:rPr>
          <w:sz w:val="28"/>
          <w:szCs w:val="28"/>
          <w:u w:val="single"/>
          <w:lang w:val="en-US"/>
        </w:rPr>
      </w:pPr>
      <w:proofErr w:type="gramStart"/>
      <w:r>
        <w:rPr>
          <w:i/>
          <w:iCs/>
          <w:sz w:val="28"/>
          <w:szCs w:val="28"/>
          <w:u w:val="single"/>
          <w:lang w:val="en-US"/>
        </w:rPr>
        <w:t xml:space="preserve">Department of Physics, </w:t>
      </w:r>
      <w:proofErr w:type="spellStart"/>
      <w:r>
        <w:rPr>
          <w:i/>
          <w:iCs/>
          <w:sz w:val="28"/>
          <w:szCs w:val="28"/>
          <w:u w:val="single"/>
          <w:lang w:val="en-US"/>
        </w:rPr>
        <w:t>Alexandru</w:t>
      </w:r>
      <w:proofErr w:type="spellEnd"/>
      <w:r>
        <w:rPr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u w:val="single"/>
          <w:lang w:val="en-US"/>
        </w:rPr>
        <w:t>Ioan</w:t>
      </w:r>
      <w:proofErr w:type="spellEnd"/>
      <w:r>
        <w:rPr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u w:val="single"/>
          <w:lang w:val="en-US"/>
        </w:rPr>
        <w:t>Cuza</w:t>
      </w:r>
      <w:proofErr w:type="spellEnd"/>
      <w:r>
        <w:rPr>
          <w:i/>
          <w:iCs/>
          <w:sz w:val="28"/>
          <w:szCs w:val="28"/>
          <w:u w:val="single"/>
          <w:lang w:val="en-US"/>
        </w:rPr>
        <w:t xml:space="preserve"> University Iasi.</w:t>
      </w:r>
      <w:proofErr w:type="gramEnd"/>
      <w:r>
        <w:rPr>
          <w:i/>
          <w:iCs/>
          <w:sz w:val="28"/>
          <w:szCs w:val="28"/>
          <w:u w:val="single"/>
          <w:lang w:val="en-US"/>
        </w:rPr>
        <w:t xml:space="preserve"> </w:t>
      </w:r>
    </w:p>
    <w:p w:rsidR="008520ED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</w:p>
    <w:p w:rsidR="008520ED" w:rsidRPr="008520ED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Пт</w:t>
      </w:r>
      <w:proofErr w:type="spellEnd"/>
      <w:r w:rsidRPr="008520E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(11.11.</w:t>
      </w:r>
      <w:r w:rsidRPr="008520E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2016)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</w:t>
      </w:r>
      <w:r w:rsidRPr="008520E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14:10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ауд</w:t>
      </w:r>
      <w:proofErr w:type="spellEnd"/>
      <w:r w:rsidRPr="008520E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. 3-7</w:t>
      </w:r>
    </w:p>
    <w:p w:rsidR="008520ED" w:rsidRDefault="008520ED" w:rsidP="00852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1 Electron spectroscopies in Surface science - a general view and examples.</w:t>
      </w:r>
      <w:proofErr w:type="gramEnd"/>
    </w:p>
    <w:p w:rsidR="008520ED" w:rsidRPr="008520ED" w:rsidRDefault="008520ED" w:rsidP="00852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2. XPS and UPS techniques for analysis of surfaces and interfaces.</w:t>
      </w:r>
    </w:p>
    <w:p w:rsidR="008520ED" w:rsidRPr="008520ED" w:rsidRDefault="008520ED" w:rsidP="00852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520ED" w:rsidRPr="008520ED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Пн</w:t>
      </w:r>
      <w:proofErr w:type="spellEnd"/>
      <w:proofErr w:type="gramEnd"/>
      <w:r w:rsidRPr="008520E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(1</w:t>
      </w:r>
      <w:r w:rsidRPr="008520E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4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.11.</w:t>
      </w:r>
      <w:r w:rsidRPr="008520E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2016)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</w:t>
      </w:r>
      <w:r w:rsidRPr="008520E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14:10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ауд</w:t>
      </w:r>
      <w:proofErr w:type="spellEnd"/>
      <w:r w:rsidRPr="008520E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. 2-11</w:t>
      </w:r>
    </w:p>
    <w:p w:rsidR="008520ED" w:rsidRPr="008520ED" w:rsidRDefault="008520ED" w:rsidP="00852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520ED" w:rsidRDefault="008520ED" w:rsidP="00852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3. High resolution elemental analysis of elemental composition of thin films and interfaces.</w:t>
      </w:r>
    </w:p>
    <w:p w:rsidR="008520ED" w:rsidRDefault="008520ED" w:rsidP="00852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4. (Optional)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Modelling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surface reactions under ion bombardment.</w:t>
      </w:r>
    </w:p>
    <w:p w:rsidR="008520ED" w:rsidRDefault="008520ED" w:rsidP="008520E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520ED" w:rsidRPr="008520ED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Marius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Dobromir</w:t>
      </w:r>
      <w:proofErr w:type="spellEnd"/>
    </w:p>
    <w:p w:rsidR="008520ED" w:rsidRDefault="008520ED" w:rsidP="008520ED">
      <w:pPr>
        <w:pStyle w:val="Default"/>
        <w:rPr>
          <w:sz w:val="28"/>
          <w:szCs w:val="28"/>
          <w:u w:val="single"/>
          <w:lang w:val="en-US"/>
        </w:rPr>
      </w:pPr>
      <w:proofErr w:type="gramStart"/>
      <w:r>
        <w:rPr>
          <w:i/>
          <w:iCs/>
          <w:sz w:val="28"/>
          <w:szCs w:val="28"/>
          <w:u w:val="single"/>
          <w:lang w:val="en-US"/>
        </w:rPr>
        <w:t xml:space="preserve">Department of Physics, </w:t>
      </w:r>
      <w:proofErr w:type="spellStart"/>
      <w:r>
        <w:rPr>
          <w:i/>
          <w:iCs/>
          <w:sz w:val="28"/>
          <w:szCs w:val="28"/>
          <w:u w:val="single"/>
          <w:lang w:val="en-US"/>
        </w:rPr>
        <w:t>Alexandru</w:t>
      </w:r>
      <w:proofErr w:type="spellEnd"/>
      <w:r>
        <w:rPr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u w:val="single"/>
          <w:lang w:val="en-US"/>
        </w:rPr>
        <w:t>Ioan</w:t>
      </w:r>
      <w:proofErr w:type="spellEnd"/>
      <w:r>
        <w:rPr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i/>
          <w:iCs/>
          <w:sz w:val="28"/>
          <w:szCs w:val="28"/>
          <w:u w:val="single"/>
          <w:lang w:val="en-US"/>
        </w:rPr>
        <w:t>Cuza</w:t>
      </w:r>
      <w:proofErr w:type="spellEnd"/>
      <w:r>
        <w:rPr>
          <w:i/>
          <w:iCs/>
          <w:sz w:val="28"/>
          <w:szCs w:val="28"/>
          <w:u w:val="single"/>
          <w:lang w:val="en-US"/>
        </w:rPr>
        <w:t xml:space="preserve"> University Iasi.</w:t>
      </w:r>
      <w:proofErr w:type="gramEnd"/>
      <w:r>
        <w:rPr>
          <w:i/>
          <w:iCs/>
          <w:sz w:val="28"/>
          <w:szCs w:val="28"/>
          <w:u w:val="single"/>
          <w:lang w:val="en-US"/>
        </w:rPr>
        <w:t xml:space="preserve"> </w:t>
      </w:r>
    </w:p>
    <w:p w:rsidR="008520ED" w:rsidRPr="008520ED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</w:p>
    <w:p w:rsidR="008520ED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Пт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(11.11.</w:t>
      </w:r>
      <w:r w:rsidRPr="008520E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2016)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15:55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ауд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. 3-7</w:t>
      </w:r>
    </w:p>
    <w:p w:rsidR="008520ED" w:rsidRDefault="008520ED" w:rsidP="008520E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Synthesis and characterization of soft amorphous magnetic thin films</w:t>
      </w:r>
    </w:p>
    <w:p w:rsidR="008520ED" w:rsidRDefault="008520ED" w:rsidP="008520E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520ED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Mihaela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Luca</w:t>
      </w:r>
    </w:p>
    <w:p w:rsidR="008520ED" w:rsidRDefault="008520ED" w:rsidP="008520ED">
      <w:pPr>
        <w:pStyle w:val="Default"/>
        <w:rPr>
          <w:sz w:val="28"/>
          <w:szCs w:val="28"/>
          <w:u w:val="single"/>
          <w:lang w:val="en-US"/>
        </w:rPr>
      </w:pPr>
      <w:proofErr w:type="gramStart"/>
      <w:r>
        <w:rPr>
          <w:i/>
          <w:iCs/>
          <w:sz w:val="28"/>
          <w:szCs w:val="28"/>
          <w:u w:val="single"/>
          <w:lang w:val="en-US"/>
        </w:rPr>
        <w:t xml:space="preserve">Institute of Computer Science, Romanian Academy, </w:t>
      </w:r>
      <w:proofErr w:type="spellStart"/>
      <w:r>
        <w:rPr>
          <w:i/>
          <w:iCs/>
          <w:sz w:val="28"/>
          <w:szCs w:val="28"/>
          <w:u w:val="single"/>
          <w:lang w:val="en-US"/>
        </w:rPr>
        <w:t>Iaşi</w:t>
      </w:r>
      <w:proofErr w:type="spellEnd"/>
      <w:r>
        <w:rPr>
          <w:i/>
          <w:iCs/>
          <w:sz w:val="28"/>
          <w:szCs w:val="28"/>
          <w:u w:val="single"/>
          <w:lang w:val="en-US"/>
        </w:rPr>
        <w:t xml:space="preserve"> branch, Iasi, Romania</w:t>
      </w:r>
      <w:r>
        <w:rPr>
          <w:sz w:val="28"/>
          <w:szCs w:val="28"/>
          <w:u w:val="single"/>
          <w:lang w:val="en-US"/>
        </w:rPr>
        <w:t>.</w:t>
      </w:r>
      <w:proofErr w:type="gramEnd"/>
      <w:r>
        <w:rPr>
          <w:sz w:val="28"/>
          <w:szCs w:val="28"/>
          <w:u w:val="single"/>
          <w:lang w:val="en-US"/>
        </w:rPr>
        <w:t xml:space="preserve"> </w:t>
      </w:r>
    </w:p>
    <w:p w:rsidR="008520ED" w:rsidRPr="008520ED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</w:p>
    <w:p w:rsidR="008520ED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Пт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(11.11.2016) 1</w:t>
      </w:r>
      <w:r w:rsidRPr="008520E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4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:</w:t>
      </w:r>
      <w:r w:rsidRPr="008520E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10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ауд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. </w:t>
      </w:r>
      <w:r w:rsidRPr="008520E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4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-</w:t>
      </w:r>
      <w:r w:rsidRPr="008520E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2</w:t>
      </w:r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7</w:t>
      </w:r>
    </w:p>
    <w:p w:rsidR="008520ED" w:rsidRDefault="008520ED" w:rsidP="008520E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 Some researches in fuzzy logic for automation: an overview</w:t>
      </w:r>
    </w:p>
    <w:p w:rsidR="008520ED" w:rsidRPr="008520ED" w:rsidRDefault="008520ED" w:rsidP="008520E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 A review of several applications of FL in modeling and in 1D/2D signal processing</w:t>
      </w:r>
    </w:p>
    <w:p w:rsidR="008520ED" w:rsidRPr="008520ED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</w:p>
    <w:p w:rsidR="008520ED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Пн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 xml:space="preserve"> (14.11.2016) 14:10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ауд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. 3-29</w:t>
      </w:r>
    </w:p>
    <w:p w:rsidR="008520ED" w:rsidRDefault="008520ED" w:rsidP="008520E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Image featuring in LAB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space</w:t>
      </w:r>
    </w:p>
    <w:p w:rsidR="008520ED" w:rsidRDefault="008520ED" w:rsidP="008520E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Iris features using DTCW transform in texture evaluation for biometrical identification</w:t>
      </w:r>
    </w:p>
    <w:p w:rsidR="008520ED" w:rsidRPr="008520ED" w:rsidRDefault="008520ED" w:rsidP="008520E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520ED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Чаус Станислав Александрович</w:t>
      </w:r>
    </w:p>
    <w:p w:rsidR="008520ED" w:rsidRDefault="008520ED" w:rsidP="008520ED">
      <w:pPr>
        <w:pStyle w:val="Default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Словацкий</w:t>
      </w:r>
      <w:proofErr w:type="gramEnd"/>
      <w:r>
        <w:rPr>
          <w:i/>
          <w:iCs/>
          <w:sz w:val="28"/>
          <w:szCs w:val="28"/>
        </w:rPr>
        <w:t xml:space="preserve"> технический университет», г. </w:t>
      </w:r>
      <w:proofErr w:type="spellStart"/>
      <w:r>
        <w:rPr>
          <w:i/>
          <w:iCs/>
          <w:sz w:val="28"/>
          <w:szCs w:val="28"/>
        </w:rPr>
        <w:t>Трнава</w:t>
      </w:r>
      <w:proofErr w:type="spellEnd"/>
      <w:r>
        <w:rPr>
          <w:i/>
          <w:iCs/>
          <w:sz w:val="28"/>
          <w:szCs w:val="28"/>
        </w:rPr>
        <w:t xml:space="preserve">, Словакия </w:t>
      </w:r>
    </w:p>
    <w:p w:rsidR="008520ED" w:rsidRDefault="008520ED" w:rsidP="008520ED">
      <w:pPr>
        <w:pStyle w:val="Default"/>
        <w:rPr>
          <w:i/>
          <w:iCs/>
          <w:sz w:val="28"/>
          <w:szCs w:val="28"/>
        </w:rPr>
      </w:pPr>
    </w:p>
    <w:p w:rsidR="008520ED" w:rsidRDefault="008520ED" w:rsidP="008520E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Вт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(15.11.2016) 14:10 ауд. 2-25</w:t>
      </w:r>
    </w:p>
    <w:p w:rsidR="008520ED" w:rsidRDefault="008520ED" w:rsidP="008520ED">
      <w:pPr>
        <w:pStyle w:val="Default"/>
        <w:rPr>
          <w:i/>
          <w:iCs/>
          <w:sz w:val="28"/>
          <w:szCs w:val="28"/>
        </w:rPr>
      </w:pPr>
    </w:p>
    <w:p w:rsidR="008520ED" w:rsidRDefault="008520ED" w:rsidP="008520ED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>1. Теоретические основы и общая характеристика инструментальных сталей.</w:t>
      </w:r>
    </w:p>
    <w:p w:rsidR="008520ED" w:rsidRDefault="008520ED" w:rsidP="008520ED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>2. Классификация инструментальных сталей по назначению.</w:t>
      </w:r>
    </w:p>
    <w:p w:rsidR="008520ED" w:rsidRPr="00FF15F2" w:rsidRDefault="00FF15F2" w:rsidP="008520ED">
      <w:pPr>
        <w:pStyle w:val="Default"/>
        <w:rPr>
          <w:iCs/>
          <w:sz w:val="28"/>
          <w:szCs w:val="28"/>
          <w:lang w:val="en-US"/>
        </w:rPr>
      </w:pPr>
      <w:proofErr w:type="spellStart"/>
      <w:proofErr w:type="gramStart"/>
      <w:r>
        <w:rPr>
          <w:b/>
          <w:i/>
          <w:sz w:val="28"/>
          <w:szCs w:val="28"/>
          <w:u w:val="single"/>
          <w:lang w:val="en-US"/>
        </w:rPr>
        <w:t>Ch</w:t>
      </w:r>
      <w:proofErr w:type="spellEnd"/>
      <w:r w:rsidR="008520ED">
        <w:rPr>
          <w:b/>
          <w:i/>
          <w:sz w:val="28"/>
          <w:szCs w:val="28"/>
          <w:u w:val="single"/>
        </w:rPr>
        <w:t xml:space="preserve"> (1</w:t>
      </w:r>
      <w:r>
        <w:rPr>
          <w:b/>
          <w:i/>
          <w:sz w:val="28"/>
          <w:szCs w:val="28"/>
          <w:u w:val="single"/>
          <w:lang w:val="en-US"/>
        </w:rPr>
        <w:t>6</w:t>
      </w:r>
      <w:r>
        <w:rPr>
          <w:b/>
          <w:i/>
          <w:sz w:val="28"/>
          <w:szCs w:val="28"/>
          <w:u w:val="single"/>
        </w:rPr>
        <w:t>.11.2016) 14:10 ауд.</w:t>
      </w:r>
      <w:proofErr w:type="gramEnd"/>
      <w:r>
        <w:rPr>
          <w:b/>
          <w:i/>
          <w:sz w:val="28"/>
          <w:szCs w:val="28"/>
          <w:u w:val="single"/>
        </w:rPr>
        <w:t xml:space="preserve"> 3-</w:t>
      </w:r>
      <w:r>
        <w:rPr>
          <w:b/>
          <w:i/>
          <w:sz w:val="28"/>
          <w:szCs w:val="28"/>
          <w:u w:val="single"/>
          <w:lang w:val="en-US"/>
        </w:rPr>
        <w:t>29</w:t>
      </w:r>
      <w:bookmarkStart w:id="0" w:name="_GoBack"/>
      <w:bookmarkEnd w:id="0"/>
    </w:p>
    <w:p w:rsidR="008520ED" w:rsidRDefault="008520ED" w:rsidP="008520ED">
      <w:pPr>
        <w:pStyle w:val="Default"/>
        <w:rPr>
          <w:iCs/>
          <w:sz w:val="28"/>
          <w:szCs w:val="28"/>
        </w:rPr>
      </w:pPr>
      <w:r>
        <w:rPr>
          <w:iCs/>
          <w:sz w:val="28"/>
          <w:szCs w:val="28"/>
        </w:rPr>
        <w:t>3. Требования к свойствам инструментальных сталей.</w:t>
      </w:r>
    </w:p>
    <w:p w:rsidR="008520ED" w:rsidRDefault="008520ED" w:rsidP="008520ED">
      <w:pPr>
        <w:pStyle w:val="Default"/>
        <w:rPr>
          <w:sz w:val="28"/>
          <w:szCs w:val="28"/>
        </w:rPr>
      </w:pPr>
      <w:r>
        <w:rPr>
          <w:iCs/>
          <w:sz w:val="28"/>
          <w:szCs w:val="28"/>
        </w:rPr>
        <w:t>4.Теоретические основы и общая характеристика быстрорежущих сталей.</w:t>
      </w:r>
    </w:p>
    <w:sectPr w:rsidR="0085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B3763"/>
    <w:multiLevelType w:val="hybridMultilevel"/>
    <w:tmpl w:val="D222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ED"/>
    <w:rsid w:val="0084288E"/>
    <w:rsid w:val="008520ED"/>
    <w:rsid w:val="00F3164E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520ED"/>
    <w:pPr>
      <w:spacing w:after="0" w:line="240" w:lineRule="auto"/>
    </w:pPr>
    <w:rPr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520ED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852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520ED"/>
    <w:pPr>
      <w:spacing w:after="0" w:line="240" w:lineRule="auto"/>
    </w:pPr>
    <w:rPr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520ED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852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samofalov</dc:creator>
  <cp:lastModifiedBy>samofalov</cp:lastModifiedBy>
  <cp:revision>2</cp:revision>
  <dcterms:created xsi:type="dcterms:W3CDTF">2016-11-11T06:10:00Z</dcterms:created>
  <dcterms:modified xsi:type="dcterms:W3CDTF">2016-11-11T06:20:00Z</dcterms:modified>
</cp:coreProperties>
</file>